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F8" w:rsidRDefault="00FC4D7A">
      <w:pPr>
        <w:pStyle w:val="BodyText"/>
        <w:ind w:left="2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E34" w:rsidRDefault="00140E34">
      <w:pPr>
        <w:pStyle w:val="Title"/>
      </w:pPr>
    </w:p>
    <w:p w:rsidR="004447F8" w:rsidRDefault="00FC4D7A">
      <w:pPr>
        <w:pStyle w:val="Title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4447F8" w:rsidRPr="00140E34" w:rsidRDefault="00140E34" w:rsidP="00140E34">
      <w:pPr>
        <w:spacing w:before="93"/>
        <w:ind w:left="90"/>
      </w:pPr>
      <w:r w:rsidRPr="00140E34">
        <w:t xml:space="preserve">Apply at </w:t>
      </w:r>
      <w:hyperlink r:id="rId6" w:history="1">
        <w:r w:rsidRPr="00140E34">
          <w:rPr>
            <w:rStyle w:val="Hyperlink"/>
          </w:rPr>
          <w:t>https://gracepacific.aaimtrack.com/jobs/</w:t>
        </w:r>
      </w:hyperlink>
      <w:r w:rsidRPr="00140E34">
        <w:t xml:space="preserve"> or contact us at:</w:t>
      </w:r>
      <w:r w:rsidR="00FC4D7A" w:rsidRPr="00140E34">
        <w:rPr>
          <w:spacing w:val="-2"/>
        </w:rPr>
        <w:t xml:space="preserve"> </w:t>
      </w:r>
      <w:hyperlink r:id="rId7">
        <w:r w:rsidR="00FC4D7A" w:rsidRPr="00140E34">
          <w:t>careers@gracepacific.com</w:t>
        </w:r>
      </w:hyperlink>
    </w:p>
    <w:p w:rsidR="004447F8" w:rsidRDefault="004447F8">
      <w:pPr>
        <w:pStyle w:val="BodyText"/>
        <w:rPr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4447F8">
        <w:trPr>
          <w:trHeight w:val="287"/>
        </w:trPr>
        <w:tc>
          <w:tcPr>
            <w:tcW w:w="9578" w:type="dxa"/>
            <w:shd w:val="clear" w:color="auto" w:fill="CCFFFF"/>
          </w:tcPr>
          <w:p w:rsidR="004447F8" w:rsidRDefault="00FC4D7A">
            <w:pPr>
              <w:pStyle w:val="TableParagraph"/>
              <w:spacing w:before="7" w:line="260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4447F8">
        <w:trPr>
          <w:trHeight w:val="1194"/>
        </w:trPr>
        <w:tc>
          <w:tcPr>
            <w:tcW w:w="9578" w:type="dxa"/>
          </w:tcPr>
          <w:p w:rsidR="004447F8" w:rsidRDefault="00FC4D7A">
            <w:pPr>
              <w:pStyle w:val="TableParagraph"/>
              <w:tabs>
                <w:tab w:val="left" w:pos="2267"/>
                <w:tab w:val="left" w:pos="6576"/>
              </w:tabs>
              <w:spacing w:before="93" w:line="252" w:lineRule="exact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Mechanic</w:t>
            </w:r>
            <w:r>
              <w:tab/>
            </w:r>
            <w:r>
              <w:rPr>
                <w:b/>
              </w:rPr>
              <w:t>DATE</w:t>
            </w:r>
            <w:r>
              <w:t>: Nov.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  <w:p w:rsidR="004447F8" w:rsidRDefault="00FC4D7A">
            <w:pPr>
              <w:pStyle w:val="TableParagraph"/>
              <w:tabs>
                <w:tab w:val="left" w:pos="2267"/>
              </w:tabs>
              <w:spacing w:line="252" w:lineRule="exact"/>
              <w:ind w:left="107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Roadway Solutions</w:t>
            </w:r>
          </w:p>
          <w:p w:rsidR="004447F8" w:rsidRDefault="00FC4D7A">
            <w:pPr>
              <w:pStyle w:val="TableParagraph"/>
              <w:tabs>
                <w:tab w:val="left" w:pos="2267"/>
                <w:tab w:val="left" w:pos="6526"/>
              </w:tabs>
              <w:spacing w:line="252" w:lineRule="exact"/>
              <w:ind w:left="107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t>Fleet Maintenance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9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088</w:t>
            </w:r>
          </w:p>
          <w:p w:rsidR="004447F8" w:rsidRDefault="00FC4D7A">
            <w:pPr>
              <w:pStyle w:val="TableParagraph"/>
              <w:tabs>
                <w:tab w:val="left" w:pos="2267"/>
              </w:tabs>
              <w:spacing w:before="2"/>
              <w:ind w:left="107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Fleet Maintenance</w:t>
            </w:r>
            <w:r>
              <w:rPr>
                <w:spacing w:val="-2"/>
              </w:rPr>
              <w:t xml:space="preserve"> </w:t>
            </w:r>
            <w:r>
              <w:t>Supervisor</w:t>
            </w:r>
          </w:p>
          <w:p w:rsidR="00140E34" w:rsidRPr="00140E34" w:rsidRDefault="00140E34">
            <w:pPr>
              <w:pStyle w:val="TableParagraph"/>
              <w:tabs>
                <w:tab w:val="left" w:pos="2267"/>
              </w:tabs>
              <w:spacing w:before="2"/>
              <w:ind w:left="107"/>
            </w:pPr>
            <w:r>
              <w:t>Address: 660 Mapunapuna St., Honolulu, HI 96819</w:t>
            </w:r>
          </w:p>
        </w:tc>
      </w:tr>
      <w:tr w:rsidR="004447F8">
        <w:trPr>
          <w:trHeight w:val="290"/>
        </w:trPr>
        <w:tc>
          <w:tcPr>
            <w:tcW w:w="9578" w:type="dxa"/>
            <w:shd w:val="clear" w:color="auto" w:fill="CCFFFF"/>
          </w:tcPr>
          <w:p w:rsidR="004447F8" w:rsidRDefault="00FC4D7A">
            <w:pPr>
              <w:pStyle w:val="TableParagraph"/>
              <w:spacing w:before="8" w:line="263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4447F8">
        <w:trPr>
          <w:trHeight w:val="4737"/>
        </w:trPr>
        <w:tc>
          <w:tcPr>
            <w:tcW w:w="9578" w:type="dxa"/>
          </w:tcPr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1"/>
              <w:ind w:right="233"/>
            </w:pPr>
            <w:r>
              <w:t xml:space="preserve">Diagnoses mechanical, electrical, and hydraulic problems in rolling stock </w:t>
            </w:r>
            <w:proofErr w:type="gramStart"/>
            <w:r>
              <w:t>in order to</w:t>
            </w:r>
            <w:proofErr w:type="gramEnd"/>
            <w:r>
              <w:t xml:space="preserve"> identify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perform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repairs.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90"/>
            </w:pPr>
            <w:r>
              <w:t>Maintains and repairs all company owned electronic equipment, including but not limited to</w:t>
            </w:r>
            <w:r>
              <w:rPr>
                <w:spacing w:val="-59"/>
              </w:rPr>
              <w:t xml:space="preserve"> </w:t>
            </w:r>
            <w:r>
              <w:t xml:space="preserve">arrow boards, message boards, vehicle lighting, as well as other </w:t>
            </w:r>
            <w:proofErr w:type="spellStart"/>
            <w:r>
              <w:t>after market</w:t>
            </w:r>
            <w:proofErr w:type="spellEnd"/>
            <w:r>
              <w:t xml:space="preserve"> safety and</w:t>
            </w:r>
            <w:r>
              <w:rPr>
                <w:spacing w:val="1"/>
              </w:rPr>
              <w:t xml:space="preserve"> </w:t>
            </w:r>
            <w:r>
              <w:t>accessory</w:t>
            </w:r>
            <w:r>
              <w:rPr>
                <w:spacing w:val="-2"/>
              </w:rPr>
              <w:t xml:space="preserve"> </w:t>
            </w:r>
            <w:r>
              <w:t>items</w:t>
            </w:r>
            <w:r>
              <w:rPr>
                <w:spacing w:val="1"/>
              </w:rPr>
              <w:t xml:space="preserve"> </w:t>
            </w:r>
            <w:r>
              <w:t>installed in/on company</w:t>
            </w:r>
            <w:r>
              <w:rPr>
                <w:spacing w:val="-2"/>
              </w:rPr>
              <w:t xml:space="preserve"> </w:t>
            </w:r>
            <w:r>
              <w:t>vehicles.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24"/>
            </w:pPr>
            <w:r>
              <w:t>Performs adjustments and repairs to brakes, transmissions, ignition and lighting systems,</w:t>
            </w:r>
            <w:r>
              <w:rPr>
                <w:spacing w:val="-59"/>
              </w:rPr>
              <w:t xml:space="preserve"> </w:t>
            </w:r>
            <w:r>
              <w:t>cooling</w:t>
            </w:r>
            <w:r>
              <w:rPr>
                <w:spacing w:val="-1"/>
              </w:rPr>
              <w:t xml:space="preserve"> </w:t>
            </w:r>
            <w:r>
              <w:t>and heating</w:t>
            </w:r>
            <w:r>
              <w:rPr>
                <w:spacing w:val="-2"/>
              </w:rPr>
              <w:t xml:space="preserve"> </w:t>
            </w:r>
            <w:r>
              <w:t>systems, and other</w:t>
            </w:r>
            <w:r>
              <w:rPr>
                <w:spacing w:val="-1"/>
              </w:rPr>
              <w:t xml:space="preserve"> </w:t>
            </w:r>
            <w:r>
              <w:t>rolling stock.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805"/>
            </w:pPr>
            <w:r>
              <w:t>Assists in performing structural repair and fabrication employing a variety of welding</w:t>
            </w:r>
            <w:r>
              <w:rPr>
                <w:spacing w:val="1"/>
              </w:rPr>
              <w:t xml:space="preserve"> </w:t>
            </w:r>
            <w:r>
              <w:t>techniques;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body and</w:t>
            </w:r>
            <w:r>
              <w:rPr>
                <w:spacing w:val="-3"/>
              </w:rPr>
              <w:t xml:space="preserve"> </w:t>
            </w:r>
            <w:r>
              <w:t>fender</w:t>
            </w:r>
            <w:r>
              <w:rPr>
                <w:spacing w:val="-1"/>
              </w:rPr>
              <w:t xml:space="preserve"> </w:t>
            </w:r>
            <w:r>
              <w:t>repair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painting and</w:t>
            </w:r>
            <w:r>
              <w:rPr>
                <w:spacing w:val="-3"/>
              </w:rPr>
              <w:t xml:space="preserve"> </w:t>
            </w:r>
            <w:r>
              <w:t>glass</w:t>
            </w:r>
            <w:r>
              <w:rPr>
                <w:spacing w:val="-2"/>
              </w:rPr>
              <w:t xml:space="preserve"> </w:t>
            </w:r>
            <w:r>
              <w:t>replacement.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1357"/>
            </w:pPr>
            <w:r>
              <w:t>Assists with emergency mechanical repairs in shop or</w:t>
            </w:r>
            <w:r>
              <w:t xml:space="preserve"> in field and troubleshoots</w:t>
            </w:r>
            <w:r>
              <w:rPr>
                <w:spacing w:val="-59"/>
              </w:rPr>
              <w:t xml:space="preserve"> </w:t>
            </w:r>
            <w:r>
              <w:t>malfunctions needing immediate</w:t>
            </w:r>
            <w:r>
              <w:rPr>
                <w:spacing w:val="-1"/>
              </w:rPr>
              <w:t xml:space="preserve"> </w:t>
            </w:r>
            <w:r>
              <w:t>repair.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708"/>
            </w:pPr>
            <w:proofErr w:type="gramStart"/>
            <w:r>
              <w:t>Provides</w:t>
            </w:r>
            <w:r>
              <w:t xml:space="preserve"> assistance</w:t>
            </w:r>
            <w:proofErr w:type="gramEnd"/>
            <w:r>
              <w:t xml:space="preserve"> and information to co-workers regarding work such as testing and</w:t>
            </w:r>
            <w:r>
              <w:rPr>
                <w:spacing w:val="-59"/>
              </w:rPr>
              <w:t xml:space="preserve"> </w:t>
            </w:r>
            <w:r>
              <w:t>repairing.</w:t>
            </w:r>
            <w:bookmarkStart w:id="0" w:name="_GoBack"/>
            <w:bookmarkEnd w:id="0"/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1" w:lineRule="exact"/>
              <w:ind w:hanging="361"/>
            </w:pPr>
            <w:r>
              <w:t>Inspects,</w:t>
            </w:r>
            <w:r>
              <w:rPr>
                <w:spacing w:val="-3"/>
              </w:rPr>
              <w:t xml:space="preserve"> </w:t>
            </w:r>
            <w:r>
              <w:t>replaces</w:t>
            </w:r>
            <w:r>
              <w:rPr>
                <w:spacing w:val="-3"/>
              </w:rPr>
              <w:t xml:space="preserve"> </w:t>
            </w:r>
            <w:r>
              <w:t>parts,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proofErr w:type="gramStart"/>
            <w:r>
              <w:t>makes adjustments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" w:line="252" w:lineRule="exact"/>
              <w:ind w:hanging="361"/>
            </w:pPr>
            <w:r>
              <w:t>Prepares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and records.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51"/>
            </w:pPr>
            <w:r>
              <w:t>Adheres to hazards and safety precautions of the mechanical trade; wears personal</w:t>
            </w:r>
            <w:r>
              <w:rPr>
                <w:spacing w:val="-59"/>
              </w:rPr>
              <w:t xml:space="preserve"> </w:t>
            </w:r>
            <w:r>
              <w:t>protective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:rsidR="004447F8" w:rsidRDefault="00FC4D7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pacing w:val="-1"/>
              </w:rPr>
              <w:t>Performs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duties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4"/>
              </w:rPr>
              <w:t xml:space="preserve"> </w:t>
            </w:r>
            <w:r>
              <w:t>assigned.</w:t>
            </w:r>
          </w:p>
        </w:tc>
      </w:tr>
      <w:tr w:rsidR="004447F8">
        <w:trPr>
          <w:trHeight w:val="287"/>
        </w:trPr>
        <w:tc>
          <w:tcPr>
            <w:tcW w:w="9578" w:type="dxa"/>
            <w:shd w:val="clear" w:color="auto" w:fill="CCFFFF"/>
          </w:tcPr>
          <w:p w:rsidR="004447F8" w:rsidRDefault="00FC4D7A">
            <w:pPr>
              <w:pStyle w:val="TableParagraph"/>
              <w:spacing w:before="5" w:line="263" w:lineRule="exact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4447F8">
        <w:trPr>
          <w:trHeight w:val="2462"/>
        </w:trPr>
        <w:tc>
          <w:tcPr>
            <w:tcW w:w="9578" w:type="dxa"/>
          </w:tcPr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91"/>
              <w:ind w:right="963"/>
            </w:pPr>
            <w:r>
              <w:t>High school diploma; degree in auto or heavy equipment mechanics preferred; ASE</w:t>
            </w:r>
            <w:r>
              <w:rPr>
                <w:spacing w:val="-59"/>
              </w:rPr>
              <w:t xml:space="preserve"> </w:t>
            </w:r>
            <w:r>
              <w:t>certification</w:t>
            </w:r>
            <w:r>
              <w:rPr>
                <w:spacing w:val="-1"/>
              </w:rPr>
              <w:t xml:space="preserve"> </w:t>
            </w:r>
            <w:r>
              <w:t>preferred.</w:t>
            </w:r>
          </w:p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91"/>
            </w:pPr>
            <w:r>
              <w:t>1</w:t>
            </w:r>
            <w:r w:rsidR="00140E34">
              <w:t>-</w:t>
            </w:r>
            <w:r>
              <w:t>year experience repairing/servicing heavy equipment, including gas/diesel engines</w:t>
            </w:r>
            <w:r>
              <w:rPr>
                <w:spacing w:val="-59"/>
              </w:rPr>
              <w:t xml:space="preserve"> </w:t>
            </w:r>
            <w:r>
              <w:t>preferred.</w:t>
            </w:r>
          </w:p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Basic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computers</w:t>
            </w:r>
            <w:r>
              <w:rPr>
                <w:spacing w:val="-1"/>
              </w:rPr>
              <w:t xml:space="preserve"> </w:t>
            </w:r>
            <w:r>
              <w:t>helpful.</w:t>
            </w:r>
          </w:p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 w:line="252" w:lineRule="exact"/>
              <w:ind w:hanging="361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math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perf</w:t>
            </w:r>
            <w:r>
              <w:t>orm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Good</w:t>
            </w:r>
            <w:r>
              <w:rPr>
                <w:spacing w:val="-2"/>
              </w:rPr>
              <w:t xml:space="preserve"> </w:t>
            </w:r>
            <w:r>
              <w:t>verbal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t>Hawaii</w:t>
            </w:r>
            <w:r>
              <w:rPr>
                <w:spacing w:val="-2"/>
              </w:rPr>
              <w:t xml:space="preserve"> </w:t>
            </w:r>
            <w:r>
              <w:t>driver’s</w:t>
            </w:r>
            <w:r>
              <w:rPr>
                <w:spacing w:val="-2"/>
              </w:rPr>
              <w:t xml:space="preserve"> </w:t>
            </w:r>
            <w:r>
              <w:t>license and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2"/>
              </w:rPr>
              <w:t xml:space="preserve"> </w:t>
            </w:r>
            <w:r>
              <w:t>abstract; CDL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4"/>
              </w:rPr>
              <w:t xml:space="preserve"> </w:t>
            </w:r>
            <w:r>
              <w:t>preferred.</w:t>
            </w:r>
          </w:p>
          <w:p w:rsidR="004447F8" w:rsidRDefault="00FC4D7A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fabrication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preferred.</w:t>
            </w:r>
          </w:p>
        </w:tc>
      </w:tr>
    </w:tbl>
    <w:p w:rsidR="004447F8" w:rsidRDefault="00FC4D7A">
      <w:pPr>
        <w:pStyle w:val="BodyText"/>
        <w:spacing w:before="94"/>
        <w:ind w:left="220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 shall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4447F8" w:rsidRDefault="004447F8">
      <w:pPr>
        <w:pStyle w:val="BodyText"/>
        <w:spacing w:before="7"/>
        <w:rPr>
          <w:sz w:val="8"/>
        </w:rPr>
      </w:pPr>
    </w:p>
    <w:p w:rsidR="004447F8" w:rsidRDefault="004447F8">
      <w:pPr>
        <w:pStyle w:val="BodyText"/>
        <w:rPr>
          <w:sz w:val="22"/>
        </w:rPr>
      </w:pPr>
    </w:p>
    <w:p w:rsidR="004447F8" w:rsidRDefault="00FC4D7A">
      <w:pPr>
        <w:spacing w:before="130"/>
        <w:ind w:left="200" w:right="199"/>
        <w:jc w:val="center"/>
        <w:rPr>
          <w:b/>
          <w:i/>
          <w:sz w:val="24"/>
        </w:rPr>
      </w:pPr>
      <w:r>
        <w:rPr>
          <w:b/>
          <w:i/>
          <w:sz w:val="24"/>
        </w:rPr>
        <w:t>EOE 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4447F8">
      <w:type w:val="continuous"/>
      <w:pgSz w:w="12240" w:h="15840"/>
      <w:pgMar w:top="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8AF"/>
    <w:multiLevelType w:val="hybridMultilevel"/>
    <w:tmpl w:val="B22E3BC2"/>
    <w:lvl w:ilvl="0" w:tplc="FB20A8C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6A0E389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3E8D8B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5F12B64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FE28D4D2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17F2E37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A7BC3FFA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AB6609A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0E40139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9A1B41"/>
    <w:multiLevelType w:val="hybridMultilevel"/>
    <w:tmpl w:val="9F56193C"/>
    <w:lvl w:ilvl="0" w:tplc="583EBA9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DB66632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0DB8A64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94E0D16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E446D51E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9AA2E38E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42BA6FB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DA989D9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DC9CFEF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7F8"/>
    <w:rsid w:val="00140E34"/>
    <w:rsid w:val="004447F8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F84C"/>
  <w15:docId w15:val="{13174F4D-575B-400A-9802-9E5EE4E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99" w:right="1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140E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gracepaci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cepacific.aaimtrack.com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3</cp:revision>
  <dcterms:created xsi:type="dcterms:W3CDTF">2021-11-01T23:29:00Z</dcterms:created>
  <dcterms:modified xsi:type="dcterms:W3CDTF">2021-11-02T01:25:00Z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2021-11-01T00:00:00Z</vt:filetime>
  </property>
</Properties>
</file>